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A493" w14:textId="77777777" w:rsidR="007E3395" w:rsidRPr="002E14E4" w:rsidRDefault="007E3395" w:rsidP="002E14E4">
      <w:pPr>
        <w:jc w:val="center"/>
        <w:rPr>
          <w:b/>
          <w:sz w:val="36"/>
        </w:rPr>
      </w:pPr>
      <w:bookmarkStart w:id="0" w:name="_GoBack"/>
      <w:bookmarkEnd w:id="0"/>
      <w:r w:rsidRPr="002E14E4">
        <w:rPr>
          <w:b/>
          <w:sz w:val="36"/>
        </w:rPr>
        <w:t>K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A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R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T</w:t>
      </w:r>
      <w:r w:rsidR="002E14E4" w:rsidRPr="002E14E4">
        <w:rPr>
          <w:b/>
          <w:sz w:val="36"/>
        </w:rPr>
        <w:t xml:space="preserve"> </w:t>
      </w:r>
      <w:proofErr w:type="gramStart"/>
      <w:r w:rsidRPr="002E14E4">
        <w:rPr>
          <w:b/>
          <w:sz w:val="36"/>
        </w:rPr>
        <w:t>A</w:t>
      </w:r>
      <w:r w:rsidR="002E14E4" w:rsidRPr="002E14E4">
        <w:rPr>
          <w:b/>
          <w:sz w:val="36"/>
        </w:rPr>
        <w:t xml:space="preserve">  </w:t>
      </w:r>
      <w:r w:rsidRPr="002E14E4">
        <w:rPr>
          <w:b/>
          <w:sz w:val="36"/>
        </w:rPr>
        <w:t xml:space="preserve"> D</w:t>
      </w:r>
      <w:proofErr w:type="gramEnd"/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O</w:t>
      </w:r>
      <w:r w:rsidR="002E14E4" w:rsidRPr="002E14E4">
        <w:rPr>
          <w:b/>
          <w:sz w:val="36"/>
        </w:rPr>
        <w:t xml:space="preserve">  </w:t>
      </w:r>
      <w:r w:rsidRPr="002E14E4">
        <w:rPr>
          <w:b/>
          <w:sz w:val="36"/>
        </w:rPr>
        <w:t xml:space="preserve"> G</w:t>
      </w:r>
      <w:r w:rsidR="002E14E4" w:rsidRPr="002E14E4">
        <w:rPr>
          <w:b/>
          <w:sz w:val="36"/>
        </w:rPr>
        <w:t xml:space="preserve"> Ł </w:t>
      </w:r>
      <w:r w:rsidRPr="002E14E4">
        <w:rPr>
          <w:b/>
          <w:sz w:val="36"/>
        </w:rPr>
        <w:t>O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S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O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W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A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N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I</w:t>
      </w:r>
      <w:r w:rsidR="002E14E4" w:rsidRPr="002E14E4">
        <w:rPr>
          <w:b/>
          <w:sz w:val="36"/>
        </w:rPr>
        <w:t xml:space="preserve"> </w:t>
      </w:r>
      <w:r w:rsidRPr="002E14E4">
        <w:rPr>
          <w:b/>
          <w:sz w:val="36"/>
        </w:rPr>
        <w:t>A</w:t>
      </w:r>
    </w:p>
    <w:p w14:paraId="6BA74DFA" w14:textId="77777777" w:rsidR="002E14E4" w:rsidRPr="00F30980" w:rsidRDefault="007E3395" w:rsidP="00F30980">
      <w:pPr>
        <w:jc w:val="center"/>
        <w:rPr>
          <w:b/>
          <w:sz w:val="28"/>
          <w:szCs w:val="28"/>
        </w:rPr>
      </w:pPr>
      <w:r w:rsidRPr="00F30980">
        <w:rPr>
          <w:b/>
          <w:sz w:val="24"/>
          <w:szCs w:val="28"/>
        </w:rPr>
        <w:t xml:space="preserve">NA </w:t>
      </w:r>
      <w:r w:rsidR="00013487" w:rsidRPr="00F30980">
        <w:rPr>
          <w:b/>
          <w:sz w:val="24"/>
          <w:szCs w:val="28"/>
        </w:rPr>
        <w:t>INICJATYWY</w:t>
      </w:r>
      <w:r w:rsidRPr="00F30980">
        <w:rPr>
          <w:b/>
          <w:sz w:val="24"/>
          <w:szCs w:val="28"/>
        </w:rPr>
        <w:t xml:space="preserve"> KULTURALN</w:t>
      </w:r>
      <w:r w:rsidR="00013487" w:rsidRPr="00F30980">
        <w:rPr>
          <w:b/>
          <w:sz w:val="24"/>
          <w:szCs w:val="28"/>
        </w:rPr>
        <w:t>E</w:t>
      </w:r>
      <w:r w:rsidRPr="00F30980">
        <w:rPr>
          <w:b/>
          <w:sz w:val="24"/>
          <w:szCs w:val="28"/>
        </w:rPr>
        <w:t xml:space="preserve"> </w:t>
      </w:r>
      <w:r w:rsidRPr="00B13A9A">
        <w:rPr>
          <w:b/>
          <w:sz w:val="24"/>
          <w:szCs w:val="28"/>
        </w:rPr>
        <w:t>ZGŁOSZON</w:t>
      </w:r>
      <w:r w:rsidR="00013487" w:rsidRPr="00B13A9A">
        <w:rPr>
          <w:b/>
          <w:sz w:val="24"/>
          <w:szCs w:val="28"/>
        </w:rPr>
        <w:t>E</w:t>
      </w:r>
      <w:r w:rsidRPr="00B13A9A">
        <w:rPr>
          <w:b/>
          <w:sz w:val="24"/>
          <w:szCs w:val="28"/>
        </w:rPr>
        <w:t xml:space="preserve"> W RAMACH PRO</w:t>
      </w:r>
      <w:r w:rsidR="002E14E4" w:rsidRPr="00B13A9A">
        <w:rPr>
          <w:b/>
          <w:sz w:val="24"/>
          <w:szCs w:val="28"/>
        </w:rPr>
        <w:t xml:space="preserve">JEKTU BIERUŃSKIEGO OŚRODKA KULTURY </w:t>
      </w:r>
      <w:proofErr w:type="spellStart"/>
      <w:r w:rsidR="002E14E4" w:rsidRPr="00B13A9A">
        <w:rPr>
          <w:b/>
          <w:sz w:val="24"/>
          <w:szCs w:val="28"/>
        </w:rPr>
        <w:t>DK</w:t>
      </w:r>
      <w:proofErr w:type="spellEnd"/>
      <w:r w:rsidR="002E14E4" w:rsidRPr="00B13A9A">
        <w:rPr>
          <w:b/>
          <w:sz w:val="24"/>
          <w:szCs w:val="28"/>
        </w:rPr>
        <w:t>+ INICJATYWY LOKALNE „OGARNIAMY MŁODYCH”</w:t>
      </w:r>
    </w:p>
    <w:p w14:paraId="0C6760F7" w14:textId="3EC2C1F9" w:rsidR="002E14E4" w:rsidRPr="00F30980" w:rsidRDefault="008108C8" w:rsidP="00A972BE">
      <w:pPr>
        <w:jc w:val="center"/>
        <w:rPr>
          <w:b/>
          <w:color w:val="FF0000"/>
          <w:sz w:val="24"/>
          <w:u w:val="single"/>
        </w:rPr>
      </w:pPr>
      <w:bookmarkStart w:id="1" w:name="_Hlk45618911"/>
      <w:r w:rsidRPr="00F30980">
        <w:rPr>
          <w:b/>
          <w:color w:val="FF0000"/>
          <w:sz w:val="24"/>
          <w:u w:val="single"/>
        </w:rPr>
        <w:t>G</w:t>
      </w:r>
      <w:r w:rsidR="00887CB4">
        <w:rPr>
          <w:b/>
          <w:color w:val="FF0000"/>
          <w:sz w:val="24"/>
          <w:u w:val="single"/>
        </w:rPr>
        <w:t>Ł</w:t>
      </w:r>
      <w:r w:rsidRPr="00F30980">
        <w:rPr>
          <w:b/>
          <w:color w:val="FF0000"/>
          <w:sz w:val="24"/>
          <w:u w:val="single"/>
        </w:rPr>
        <w:t>OSUJEM</w:t>
      </w:r>
      <w:r w:rsidR="00887CB4">
        <w:rPr>
          <w:b/>
          <w:color w:val="FF0000"/>
          <w:sz w:val="24"/>
          <w:u w:val="single"/>
        </w:rPr>
        <w:t>Y</w:t>
      </w:r>
      <w:r w:rsidR="00BD6B39">
        <w:rPr>
          <w:b/>
          <w:color w:val="FF0000"/>
          <w:sz w:val="24"/>
          <w:u w:val="single"/>
        </w:rPr>
        <w:t xml:space="preserve"> </w:t>
      </w:r>
      <w:r w:rsidR="00887CB4">
        <w:rPr>
          <w:b/>
          <w:color w:val="FF0000"/>
          <w:sz w:val="24"/>
          <w:u w:val="single"/>
        </w:rPr>
        <w:t>MAKSYMALNIE</w:t>
      </w:r>
      <w:r w:rsidRPr="00F30980">
        <w:rPr>
          <w:b/>
          <w:color w:val="FF0000"/>
          <w:sz w:val="24"/>
          <w:u w:val="single"/>
        </w:rPr>
        <w:t xml:space="preserve"> NA </w:t>
      </w:r>
      <w:r w:rsidR="00F30980" w:rsidRPr="00F30980">
        <w:rPr>
          <w:b/>
          <w:color w:val="FF0000"/>
          <w:sz w:val="36"/>
          <w:u w:val="single"/>
        </w:rPr>
        <w:t>3</w:t>
      </w:r>
      <w:r w:rsidRPr="00F30980">
        <w:rPr>
          <w:b/>
          <w:color w:val="FF0000"/>
          <w:sz w:val="24"/>
          <w:u w:val="single"/>
        </w:rPr>
        <w:t xml:space="preserve"> PROJ</w:t>
      </w:r>
      <w:r w:rsidR="00167F83">
        <w:rPr>
          <w:b/>
          <w:color w:val="FF0000"/>
          <w:sz w:val="24"/>
          <w:u w:val="single"/>
        </w:rPr>
        <w:t>E</w:t>
      </w:r>
      <w:r w:rsidRPr="00F30980">
        <w:rPr>
          <w:b/>
          <w:color w:val="FF0000"/>
          <w:sz w:val="24"/>
          <w:u w:val="single"/>
        </w:rPr>
        <w:t xml:space="preserve">KTY </w:t>
      </w:r>
      <w:r w:rsidR="002E14E4" w:rsidRPr="00F30980">
        <w:rPr>
          <w:b/>
          <w:color w:val="FF0000"/>
          <w:sz w:val="24"/>
          <w:u w:val="single"/>
        </w:rPr>
        <w:t xml:space="preserve">STAWIAJĄC „X” </w:t>
      </w:r>
    </w:p>
    <w:tbl>
      <w:tblPr>
        <w:tblStyle w:val="Tabela-Siatka"/>
        <w:tblW w:w="10832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633"/>
        <w:gridCol w:w="2770"/>
        <w:gridCol w:w="4736"/>
        <w:gridCol w:w="1276"/>
        <w:gridCol w:w="1417"/>
      </w:tblGrid>
      <w:tr w:rsidR="00B13A9A" w:rsidRPr="008D0652" w14:paraId="5C2A2001" w14:textId="77777777" w:rsidTr="00BB3A8E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FA1FE" w14:textId="77777777" w:rsidR="00B13A9A" w:rsidRPr="00B13A9A" w:rsidRDefault="00B13A9A" w:rsidP="00B13A9A">
            <w:pPr>
              <w:jc w:val="center"/>
              <w:rPr>
                <w:b/>
                <w:sz w:val="24"/>
              </w:rPr>
            </w:pPr>
            <w:r w:rsidRPr="00B13A9A">
              <w:rPr>
                <w:b/>
                <w:sz w:val="24"/>
              </w:rPr>
              <w:t>L.P.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F68B4E" w14:textId="77777777" w:rsidR="00B13A9A" w:rsidRPr="00B13A9A" w:rsidRDefault="00B13A9A" w:rsidP="00B13A9A">
            <w:pPr>
              <w:jc w:val="center"/>
              <w:rPr>
                <w:b/>
                <w:sz w:val="24"/>
              </w:rPr>
            </w:pPr>
            <w:r w:rsidRPr="00B13A9A">
              <w:rPr>
                <w:b/>
                <w:sz w:val="24"/>
              </w:rPr>
              <w:t>NAZWA PROJEKTU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AF6E4" w14:textId="77777777" w:rsidR="00B13A9A" w:rsidRPr="00B13A9A" w:rsidRDefault="00B13A9A" w:rsidP="00B13A9A">
            <w:pPr>
              <w:jc w:val="center"/>
              <w:rPr>
                <w:b/>
                <w:sz w:val="24"/>
              </w:rPr>
            </w:pPr>
            <w:r w:rsidRPr="00B13A9A">
              <w:rPr>
                <w:b/>
                <w:sz w:val="24"/>
              </w:rPr>
              <w:t>KRÓTKI OPIS PROJEKTU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EE7493" w14:textId="77777777" w:rsidR="00B13A9A" w:rsidRPr="00B13A9A" w:rsidRDefault="00B13A9A" w:rsidP="00B13A9A">
            <w:pPr>
              <w:jc w:val="center"/>
              <w:rPr>
                <w:b/>
                <w:sz w:val="24"/>
              </w:rPr>
            </w:pPr>
            <w:r w:rsidRPr="00B13A9A">
              <w:rPr>
                <w:b/>
                <w:sz w:val="24"/>
              </w:rPr>
              <w:t>KOSZT PROJEKTU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FB0CE3" w14:textId="77777777" w:rsidR="00B13A9A" w:rsidRPr="00B13A9A" w:rsidRDefault="00B13A9A" w:rsidP="0083743E">
            <w:pPr>
              <w:jc w:val="center"/>
              <w:rPr>
                <w:b/>
                <w:sz w:val="24"/>
              </w:rPr>
            </w:pPr>
            <w:r w:rsidRPr="00B13A9A">
              <w:rPr>
                <w:b/>
                <w:sz w:val="24"/>
              </w:rPr>
              <w:t>MIEJSCE NA TWÓJ GŁOS</w:t>
            </w:r>
          </w:p>
        </w:tc>
      </w:tr>
      <w:tr w:rsidR="00BB3A8E" w14:paraId="2C64A3A6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1AA166" w14:textId="77777777" w:rsidR="00B13A9A" w:rsidRDefault="00B13A9A" w:rsidP="00BB3A8E">
            <w:pPr>
              <w:jc w:val="center"/>
            </w:pPr>
            <w:r>
              <w:t>1.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AEBA7F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 xml:space="preserve">„Bieruńska </w:t>
            </w:r>
            <w:proofErr w:type="spellStart"/>
            <w:r w:rsidRPr="00BB3A8E">
              <w:rPr>
                <w:b/>
              </w:rPr>
              <w:t>ImProwizorka</w:t>
            </w:r>
            <w:proofErr w:type="spellEnd"/>
            <w:r w:rsidRPr="00BB3A8E">
              <w:rPr>
                <w:b/>
              </w:rPr>
              <w:t>! – Warsztaty Spontaniczności Scenicznej”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3557F4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w </w:t>
            </w:r>
            <w:proofErr w:type="spellStart"/>
            <w:r w:rsidRPr="00B13A9A">
              <w:rPr>
                <w:sz w:val="20"/>
              </w:rPr>
              <w:t>DK</w:t>
            </w:r>
            <w:proofErr w:type="spellEnd"/>
            <w:r w:rsidRPr="00B13A9A">
              <w:rPr>
                <w:sz w:val="20"/>
              </w:rPr>
              <w:t xml:space="preserve"> „Gama” warsztatów improwizacji scenicznej dla młodzieży prowadzonych pod okiem profesjonalnych instruktorów, w tym m.in. z Wojtkiem </w:t>
            </w:r>
            <w:proofErr w:type="spellStart"/>
            <w:r w:rsidRPr="00B13A9A">
              <w:rPr>
                <w:sz w:val="20"/>
              </w:rPr>
              <w:t>Tremiszewskim</w:t>
            </w:r>
            <w:proofErr w:type="spellEnd"/>
            <w:r w:rsidRPr="00B13A9A">
              <w:rPr>
                <w:sz w:val="20"/>
              </w:rPr>
              <w:t xml:space="preserve"> – aktorem byłego kabaretu „Limo”.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7BFFDD" w14:textId="581401F9" w:rsidR="00B13A9A" w:rsidRDefault="00D751C7" w:rsidP="00BB3A8E">
            <w:pPr>
              <w:jc w:val="center"/>
            </w:pPr>
            <w:r>
              <w:t>5</w:t>
            </w:r>
            <w:r w:rsidR="00B13A9A">
              <w:t>.</w:t>
            </w:r>
            <w:r>
              <w:t>2</w:t>
            </w:r>
            <w:r w:rsidR="00B13A9A">
              <w:t xml:space="preserve">00 </w:t>
            </w:r>
            <w:proofErr w:type="gramStart"/>
            <w:r w:rsidR="00B13A9A"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37B0E" w14:textId="77777777" w:rsidR="00B13A9A" w:rsidRDefault="00B13A9A" w:rsidP="0083743E">
            <w:pPr>
              <w:jc w:val="center"/>
            </w:pPr>
          </w:p>
        </w:tc>
      </w:tr>
      <w:tr w:rsidR="00BB3A8E" w14:paraId="5035ABF1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E6EFCC" w14:textId="77777777" w:rsidR="00B13A9A" w:rsidRDefault="00B13A9A" w:rsidP="00BB3A8E">
            <w:pPr>
              <w:jc w:val="center"/>
            </w:pPr>
            <w:r>
              <w:t>2.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A2C71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</w:t>
            </w:r>
            <w:proofErr w:type="spellStart"/>
            <w:r w:rsidRPr="00BB3A8E">
              <w:rPr>
                <w:b/>
              </w:rPr>
              <w:t>COOLturalne</w:t>
            </w:r>
            <w:proofErr w:type="spellEnd"/>
            <w:r w:rsidRPr="00BB3A8E">
              <w:rPr>
                <w:b/>
              </w:rPr>
              <w:t xml:space="preserve"> soboty dla najmłodszych”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D7C1E5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Organizacja na osiedlu „Węglowa” dwóch edukacyjno-wychowawczych wydarzeń plenerowych - animacji dla dzieci i młodzieży oraz ich rodzin prowadzonych przez doświadczonych animatorów, mających na celu przybliżenie naszej małej</w:t>
            </w:r>
            <w:r w:rsidR="007C33C1">
              <w:rPr>
                <w:sz w:val="20"/>
              </w:rPr>
              <w:t xml:space="preserve"> ojczyzny</w:t>
            </w:r>
            <w:r w:rsidRPr="00B13A9A">
              <w:rPr>
                <w:sz w:val="20"/>
              </w:rPr>
              <w:t>, jej historii i szeroko pojętego dziedzictwa.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3635AC" w14:textId="77777777" w:rsidR="00B13A9A" w:rsidRDefault="00B13A9A" w:rsidP="00BB3A8E">
            <w:pPr>
              <w:jc w:val="center"/>
            </w:pPr>
            <w:r>
              <w:t xml:space="preserve">4.100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B5EC44" w14:textId="77777777" w:rsidR="00B13A9A" w:rsidRDefault="00B13A9A" w:rsidP="0083743E">
            <w:pPr>
              <w:jc w:val="center"/>
            </w:pPr>
          </w:p>
        </w:tc>
      </w:tr>
      <w:tr w:rsidR="00BB3A8E" w14:paraId="5D1B5C84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122214" w14:textId="77777777" w:rsidR="00B13A9A" w:rsidRDefault="00B13A9A" w:rsidP="00BB3A8E">
            <w:pPr>
              <w:jc w:val="center"/>
            </w:pPr>
            <w:r>
              <w:t>3.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237D3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„Gospel młodych – warsztaty muzyczne”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47C56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warsztatów muzycznych dla młodych mieszkańców Bierunia, którzy w oparciu o wcześniej przygotowany repertuar, pod okiem profesjonalistów przygotują się do wykonania finałowego koncertu w klimacie muzyki Gospel w </w:t>
            </w:r>
            <w:proofErr w:type="spellStart"/>
            <w:r w:rsidRPr="00B13A9A">
              <w:rPr>
                <w:sz w:val="20"/>
              </w:rPr>
              <w:t>DK</w:t>
            </w:r>
            <w:proofErr w:type="spellEnd"/>
            <w:r w:rsidRPr="00B13A9A">
              <w:rPr>
                <w:sz w:val="20"/>
              </w:rPr>
              <w:t xml:space="preserve"> „Gama”.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2AB43" w14:textId="77777777" w:rsidR="00B13A9A" w:rsidRDefault="00B13A9A" w:rsidP="00BB3A8E">
            <w:pPr>
              <w:jc w:val="center"/>
            </w:pPr>
            <w:r>
              <w:t xml:space="preserve">4.900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A0EFC5" w14:textId="77777777" w:rsidR="00B13A9A" w:rsidRDefault="00B13A9A" w:rsidP="0083743E">
            <w:pPr>
              <w:jc w:val="center"/>
            </w:pPr>
          </w:p>
        </w:tc>
      </w:tr>
      <w:tr w:rsidR="00BB3A8E" w14:paraId="68714DDA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B908D8" w14:textId="77777777" w:rsidR="00B13A9A" w:rsidRDefault="00B13A9A" w:rsidP="00BB3A8E">
            <w:pPr>
              <w:jc w:val="center"/>
            </w:pPr>
            <w:r>
              <w:t>4.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953EF4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 xml:space="preserve">„I </w:t>
            </w:r>
            <w:proofErr w:type="gramStart"/>
            <w:r w:rsidRPr="00BB3A8E">
              <w:rPr>
                <w:b/>
              </w:rPr>
              <w:t>na  rynku</w:t>
            </w:r>
            <w:proofErr w:type="gramEnd"/>
            <w:r w:rsidRPr="00BB3A8E">
              <w:rPr>
                <w:b/>
              </w:rPr>
              <w:t xml:space="preserve">  i  w  orszaku,  grają  werble  do  wiwatu”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9CF379" w14:textId="50983623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Organizacja warsztatów perkusyjnych, którzy pod okiem profesjonalisty przygotują finałowy wys</w:t>
            </w:r>
            <w:r w:rsidR="00167F83">
              <w:rPr>
                <w:sz w:val="20"/>
              </w:rPr>
              <w:t>t</w:t>
            </w:r>
            <w:r w:rsidRPr="00B13A9A">
              <w:rPr>
                <w:sz w:val="20"/>
              </w:rPr>
              <w:t xml:space="preserve">ęp uświetniający obchody Święta Niepodległości 11 </w:t>
            </w:r>
            <w:r w:rsidR="00CE72D5">
              <w:rPr>
                <w:sz w:val="20"/>
              </w:rPr>
              <w:t>l</w:t>
            </w:r>
            <w:r w:rsidRPr="00B13A9A">
              <w:rPr>
                <w:sz w:val="20"/>
              </w:rPr>
              <w:t>istopada oraz w dalszej perspektywie utworzą grupę występującą podczas imprez miejskich.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356B2E" w14:textId="77777777" w:rsidR="00B13A9A" w:rsidRDefault="00B13A9A" w:rsidP="00BB3A8E">
            <w:pPr>
              <w:jc w:val="center"/>
            </w:pPr>
            <w:r>
              <w:t xml:space="preserve">3.950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5DB83A" w14:textId="77777777" w:rsidR="00B13A9A" w:rsidRDefault="00B13A9A" w:rsidP="0083743E">
            <w:pPr>
              <w:jc w:val="center"/>
            </w:pPr>
          </w:p>
        </w:tc>
      </w:tr>
      <w:tr w:rsidR="00B13A9A" w14:paraId="74891598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49AA8" w14:textId="77777777" w:rsidR="00B13A9A" w:rsidRDefault="00B13A9A" w:rsidP="00BB3A8E">
            <w:pPr>
              <w:jc w:val="center"/>
            </w:pPr>
            <w:r>
              <w:t>5.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6DFF8A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</w:t>
            </w:r>
            <w:proofErr w:type="spellStart"/>
            <w:r w:rsidRPr="00BB3A8E">
              <w:rPr>
                <w:b/>
              </w:rPr>
              <w:t>Gryfnie</w:t>
            </w:r>
            <w:proofErr w:type="spellEnd"/>
            <w:r w:rsidRPr="00BB3A8E">
              <w:rPr>
                <w:b/>
              </w:rPr>
              <w:t xml:space="preserve"> i </w:t>
            </w:r>
            <w:proofErr w:type="spellStart"/>
            <w:r w:rsidRPr="00BB3A8E">
              <w:rPr>
                <w:b/>
              </w:rPr>
              <w:t>maszketnie</w:t>
            </w:r>
            <w:proofErr w:type="spellEnd"/>
            <w:r w:rsidRPr="00BB3A8E">
              <w:rPr>
                <w:b/>
              </w:rPr>
              <w:t xml:space="preserve"> w </w:t>
            </w:r>
            <w:proofErr w:type="spellStart"/>
            <w:r w:rsidRPr="00BB3A8E">
              <w:rPr>
                <w:b/>
              </w:rPr>
              <w:t>PZSiE</w:t>
            </w:r>
            <w:proofErr w:type="spellEnd"/>
            <w:r w:rsidRPr="00BB3A8E">
              <w:rPr>
                <w:b/>
              </w:rPr>
              <w:t>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F1292C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Organizacja warsztatów plastycznych i kulinarnych opartych o śląskie tradycje, w których wezmą udział nauczyciele i uczniowie Powiatowego Zespołu Szkół oraz członkowie bieruńskich zespołów folklorystycznych.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C5673B" w14:textId="77777777" w:rsidR="00B13A9A" w:rsidRDefault="00B13A9A" w:rsidP="00BB3A8E">
            <w:pPr>
              <w:jc w:val="center"/>
            </w:pPr>
            <w:r>
              <w:t xml:space="preserve">3.500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163201" w14:textId="77777777" w:rsidR="00B13A9A" w:rsidRDefault="00B13A9A" w:rsidP="0083743E">
            <w:pPr>
              <w:jc w:val="center"/>
            </w:pPr>
          </w:p>
        </w:tc>
      </w:tr>
      <w:tr w:rsidR="00BB3A8E" w14:paraId="400C9A9E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E6220" w14:textId="77777777" w:rsidR="00B13A9A" w:rsidRDefault="00B13A9A" w:rsidP="00BB3A8E">
            <w:pPr>
              <w:jc w:val="center"/>
            </w:pPr>
            <w:r>
              <w:t>6.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D753D9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</w:t>
            </w:r>
            <w:proofErr w:type="spellStart"/>
            <w:r w:rsidRPr="00BB3A8E">
              <w:rPr>
                <w:b/>
              </w:rPr>
              <w:t>Kolyndowanie</w:t>
            </w:r>
            <w:proofErr w:type="spellEnd"/>
            <w:r w:rsidRPr="00BB3A8E">
              <w:rPr>
                <w:b/>
              </w:rPr>
              <w:t xml:space="preserve"> po </w:t>
            </w:r>
            <w:proofErr w:type="spellStart"/>
            <w:r w:rsidRPr="00BB3A8E">
              <w:rPr>
                <w:b/>
              </w:rPr>
              <w:t>ślonsku</w:t>
            </w:r>
            <w:proofErr w:type="spellEnd"/>
            <w:r w:rsidRPr="00BB3A8E">
              <w:rPr>
                <w:b/>
              </w:rPr>
              <w:t>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866B9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prób i warsztatów śpiewu kolęd w gwarze śląskiej z udziałem mieszkańców Bierunia w oparciu o przygotowany przez zespół folklorystyczny </w:t>
            </w:r>
          </w:p>
          <w:p w14:paraId="0449BE92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„</w:t>
            </w:r>
            <w:proofErr w:type="spellStart"/>
            <w:r w:rsidRPr="00B13A9A">
              <w:rPr>
                <w:sz w:val="20"/>
              </w:rPr>
              <w:t>Nowobierunianki</w:t>
            </w:r>
            <w:proofErr w:type="spellEnd"/>
            <w:r w:rsidRPr="00B13A9A">
              <w:rPr>
                <w:sz w:val="20"/>
              </w:rPr>
              <w:t>” repertuar, który uwieczniony zostanie na płycie CD w ramach profesjonalnej sesji nagraniowej.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0A827" w14:textId="77777777" w:rsidR="00B13A9A" w:rsidRDefault="00B13A9A" w:rsidP="00BB3A8E">
            <w:pPr>
              <w:jc w:val="center"/>
            </w:pPr>
            <w:r>
              <w:t xml:space="preserve">4.800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DFB417" w14:textId="77777777" w:rsidR="00B13A9A" w:rsidRDefault="00B13A9A" w:rsidP="0083743E">
            <w:pPr>
              <w:jc w:val="center"/>
            </w:pPr>
          </w:p>
        </w:tc>
      </w:tr>
      <w:tr w:rsidR="00B13A9A" w14:paraId="26DAB0A6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946515" w14:textId="77777777" w:rsidR="00B13A9A" w:rsidRDefault="00B13A9A" w:rsidP="00BB3A8E">
            <w:pPr>
              <w:jc w:val="center"/>
            </w:pPr>
            <w:r>
              <w:t>7.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F6AD9F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„Koncert muzyki tanecznej”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6F822E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dwóch koncertów muzyki tanecznej w wykonaniu Orkiestry Górniczej </w:t>
            </w:r>
            <w:proofErr w:type="spellStart"/>
            <w:r w:rsidRPr="00B13A9A">
              <w:rPr>
                <w:sz w:val="20"/>
              </w:rPr>
              <w:t>KWK</w:t>
            </w:r>
            <w:proofErr w:type="spellEnd"/>
            <w:r w:rsidRPr="00B13A9A">
              <w:rPr>
                <w:sz w:val="20"/>
              </w:rPr>
              <w:t xml:space="preserve"> „Piast” oraz warsztatów muzycznych dla mieszkańców Bierunia przygotowujących do gry sekcyjnej w zespole.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E1FB3F" w14:textId="77777777" w:rsidR="00B13A9A" w:rsidRDefault="00B13A9A" w:rsidP="00BB3A8E">
            <w:pPr>
              <w:jc w:val="center"/>
            </w:pPr>
            <w:r>
              <w:t xml:space="preserve">6.000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70863C" w14:textId="77777777" w:rsidR="00B13A9A" w:rsidRDefault="00B13A9A" w:rsidP="0083743E">
            <w:pPr>
              <w:jc w:val="center"/>
            </w:pPr>
          </w:p>
        </w:tc>
      </w:tr>
      <w:tr w:rsidR="00BB3A8E" w14:paraId="1660608C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B785BB" w14:textId="77777777" w:rsidR="00B13A9A" w:rsidRDefault="00B13A9A" w:rsidP="00BB3A8E">
            <w:pPr>
              <w:jc w:val="center"/>
            </w:pPr>
            <w:r>
              <w:t>8.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921DF7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„Koncert pod ziemią”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46E0F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Organizacja koncertu bieruńskiego zespołu „Mantra” w przejściu podziemnym przy rondzie na ul. Warszawskiej, gdzie znajduje się ekspozycja upamiętniająca najdłuższy strajk dołowy w czasie stanu wojennego w 1981 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4F33C7" w14:textId="77777777" w:rsidR="00B13A9A" w:rsidRDefault="00B13A9A" w:rsidP="00BB3A8E">
            <w:pPr>
              <w:jc w:val="center"/>
            </w:pPr>
            <w:r>
              <w:t xml:space="preserve">5.500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823CB9" w14:textId="77777777" w:rsidR="00B13A9A" w:rsidRDefault="00B13A9A" w:rsidP="0083743E">
            <w:pPr>
              <w:jc w:val="center"/>
            </w:pPr>
          </w:p>
        </w:tc>
      </w:tr>
      <w:tr w:rsidR="00BB3A8E" w14:paraId="37511382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649E73" w14:textId="77777777" w:rsidR="00B13A9A" w:rsidRDefault="00B13A9A" w:rsidP="00BB3A8E">
            <w:pPr>
              <w:jc w:val="center"/>
            </w:pPr>
            <w:r>
              <w:t>9.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1F4F1C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„Multimedialne Archiwum Współczesności”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ABAE4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jednego warsztatu fotograficznego oraz wykładu dot. kulturowego i przyrodniczego krajobrazu Bierunia, realizacja sesji zdjęciowej Bierunia w wykonaniu uczestników projektu, a następnie utworzenie </w:t>
            </w:r>
            <w:proofErr w:type="gramStart"/>
            <w:r w:rsidRPr="00B13A9A">
              <w:rPr>
                <w:sz w:val="20"/>
              </w:rPr>
              <w:t>multimedialnego  archiwum</w:t>
            </w:r>
            <w:proofErr w:type="gramEnd"/>
            <w:r w:rsidRPr="00B13A9A">
              <w:rPr>
                <w:sz w:val="20"/>
              </w:rPr>
              <w:t>, które będzie uzupełnianie na bieżąco.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508EE0" w14:textId="77777777" w:rsidR="00B13A9A" w:rsidRDefault="00B13A9A" w:rsidP="00BB3A8E">
            <w:pPr>
              <w:jc w:val="center"/>
            </w:pPr>
            <w:r>
              <w:t xml:space="preserve">2.900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85FD3F" w14:textId="77777777" w:rsidR="00B13A9A" w:rsidRDefault="00B13A9A" w:rsidP="0083743E">
            <w:pPr>
              <w:jc w:val="center"/>
            </w:pPr>
          </w:p>
        </w:tc>
      </w:tr>
      <w:tr w:rsidR="00BB3A8E" w14:paraId="678F72FE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662FDA" w14:textId="77777777" w:rsidR="00B13A9A" w:rsidRDefault="00B13A9A" w:rsidP="00BB3A8E">
            <w:pPr>
              <w:jc w:val="center"/>
            </w:pPr>
            <w:r>
              <w:t>10.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469EEE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„Na tropie regionalności”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BD70C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Opracowanie scenariusza gry terenowej zawierającej zagadki dot. historii i kultury Bierunia oraz organizacja rozgrywek z udziałem mieszkańców Bierunia.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859EE2" w14:textId="77777777" w:rsidR="00B13A9A" w:rsidRDefault="00B13A9A" w:rsidP="00BB3A8E">
            <w:pPr>
              <w:jc w:val="center"/>
            </w:pPr>
            <w:r>
              <w:t xml:space="preserve">5.300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2D0E6D" w14:textId="77777777" w:rsidR="00B13A9A" w:rsidRDefault="00B13A9A" w:rsidP="0083743E">
            <w:pPr>
              <w:jc w:val="center"/>
            </w:pPr>
          </w:p>
        </w:tc>
      </w:tr>
      <w:tr w:rsidR="00BB3A8E" w14:paraId="1E1A7114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B5CCF" w14:textId="77777777" w:rsidR="00B13A9A" w:rsidRDefault="00B13A9A" w:rsidP="00BB3A8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41F34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 xml:space="preserve">O czym </w:t>
            </w:r>
            <w:proofErr w:type="spellStart"/>
            <w:r w:rsidRPr="00BB3A8E">
              <w:rPr>
                <w:b/>
              </w:rPr>
              <w:t>Gołys</w:t>
            </w:r>
            <w:proofErr w:type="spellEnd"/>
            <w:r w:rsidRPr="00BB3A8E">
              <w:rPr>
                <w:b/>
              </w:rPr>
              <w:t xml:space="preserve"> szumi? – Podziel się swoja myślą. Listek po listku stwórzmy razem film!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DFBF7" w14:textId="51749ED4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>Organizacja warsztatów filmowo-reporterskich</w:t>
            </w:r>
            <w:r w:rsidR="00887CB4">
              <w:rPr>
                <w:sz w:val="20"/>
              </w:rPr>
              <w:t xml:space="preserve"> </w:t>
            </w:r>
            <w:proofErr w:type="gramStart"/>
            <w:r w:rsidR="00887CB4">
              <w:rPr>
                <w:sz w:val="20"/>
              </w:rPr>
              <w:t>oraz  tzw</w:t>
            </w:r>
            <w:proofErr w:type="gramEnd"/>
            <w:r w:rsidR="00887CB4">
              <w:rPr>
                <w:sz w:val="20"/>
              </w:rPr>
              <w:t>. historii mówionej</w:t>
            </w:r>
            <w:r w:rsidRPr="00B13A9A">
              <w:rPr>
                <w:sz w:val="20"/>
              </w:rPr>
              <w:t xml:space="preserve"> podczas których uczestnicy projektu inspirując się opowieściami mieszkańców stworzą krótki film fabularny osadzony w historycznym Bieruniu.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87DFAF" w14:textId="3315E2FE" w:rsidR="00B13A9A" w:rsidRDefault="00D751C7" w:rsidP="00BB3A8E">
            <w:pPr>
              <w:jc w:val="center"/>
            </w:pPr>
            <w:r>
              <w:t>4</w:t>
            </w:r>
            <w:r w:rsidR="00B13A9A">
              <w:t>.</w:t>
            </w:r>
            <w:r>
              <w:t>5</w:t>
            </w:r>
            <w:r w:rsidR="00B13A9A">
              <w:t xml:space="preserve">00 </w:t>
            </w:r>
            <w:proofErr w:type="gramStart"/>
            <w:r w:rsidR="00B13A9A"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9D3C2E" w14:textId="77777777" w:rsidR="00B13A9A" w:rsidRDefault="00B13A9A" w:rsidP="0083743E">
            <w:pPr>
              <w:jc w:val="center"/>
            </w:pPr>
          </w:p>
        </w:tc>
      </w:tr>
      <w:tr w:rsidR="00BB3A8E" w14:paraId="0FFB3BB5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70C0DD" w14:textId="77777777" w:rsidR="00B13A9A" w:rsidRDefault="00B13A9A" w:rsidP="00BB3A8E">
            <w:pPr>
              <w:jc w:val="center"/>
            </w:pPr>
            <w:r>
              <w:t>12.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3CBC2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 xml:space="preserve">„Planszówka w zasięgu ręki” 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CC937E" w14:textId="0FCCB165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Wyposażenie Biblioteki nr 2 w Bieruniu </w:t>
            </w:r>
            <w:r w:rsidR="00CE72D5">
              <w:rPr>
                <w:sz w:val="20"/>
              </w:rPr>
              <w:t xml:space="preserve">w gry planszowe </w:t>
            </w:r>
            <w:r w:rsidRPr="00B13A9A">
              <w:rPr>
                <w:sz w:val="20"/>
              </w:rPr>
              <w:t>oraz udostępnienie tych gier mieszkańcom, a następnie organizacja cyklicznych rozgrywek „</w:t>
            </w:r>
            <w:proofErr w:type="spellStart"/>
            <w:r w:rsidRPr="00B13A9A">
              <w:rPr>
                <w:sz w:val="20"/>
              </w:rPr>
              <w:t>Planszówkowe</w:t>
            </w:r>
            <w:proofErr w:type="spellEnd"/>
            <w:r w:rsidRPr="00B13A9A">
              <w:rPr>
                <w:sz w:val="20"/>
              </w:rPr>
              <w:t xml:space="preserve"> pojedynki”.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2FD39" w14:textId="77777777" w:rsidR="00B13A9A" w:rsidRDefault="00B13A9A" w:rsidP="00BB3A8E">
            <w:pPr>
              <w:jc w:val="center"/>
            </w:pPr>
            <w:r>
              <w:t xml:space="preserve">5.500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F9533D" w14:textId="77777777" w:rsidR="00B13A9A" w:rsidRDefault="00B13A9A" w:rsidP="0083743E">
            <w:pPr>
              <w:jc w:val="center"/>
            </w:pPr>
          </w:p>
        </w:tc>
      </w:tr>
      <w:tr w:rsidR="00BB3A8E" w14:paraId="2F0C03C0" w14:textId="77777777" w:rsidTr="00BB3A8E">
        <w:trPr>
          <w:trHeight w:val="1562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2E3BA3" w14:textId="77777777" w:rsidR="00B13A9A" w:rsidRDefault="00B13A9A" w:rsidP="00BB3A8E">
            <w:pPr>
              <w:jc w:val="center"/>
            </w:pPr>
            <w:r>
              <w:t>13.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B2AE7C" w14:textId="77777777" w:rsidR="00B13A9A" w:rsidRPr="00BB3A8E" w:rsidRDefault="00B13A9A" w:rsidP="00BB3A8E">
            <w:pPr>
              <w:spacing w:after="250" w:line="259" w:lineRule="auto"/>
              <w:rPr>
                <w:b/>
              </w:rPr>
            </w:pPr>
            <w:r w:rsidRPr="00BB3A8E">
              <w:rPr>
                <w:b/>
                <w:bCs/>
              </w:rPr>
              <w:t>„Taneczny wehikuł czasu” – potańcówka w stylu lat ‘20 oraz zajęcia taneczne z Charlestona i tańców użytkowych.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DCB5D2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ogólnodostępnych warsztatów tanecznych dla mieszkańców Bierunia, a następnie potańcówki w stylu </w:t>
            </w:r>
            <w:proofErr w:type="gramStart"/>
            <w:r w:rsidRPr="00B13A9A">
              <w:rPr>
                <w:sz w:val="20"/>
              </w:rPr>
              <w:t>lat ’20 na której</w:t>
            </w:r>
            <w:proofErr w:type="gramEnd"/>
            <w:r w:rsidRPr="00B13A9A">
              <w:rPr>
                <w:sz w:val="20"/>
              </w:rPr>
              <w:t xml:space="preserve"> uczestnicy zaprezentują nabyte umiejętności.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380CFC" w14:textId="77777777" w:rsidR="00B13A9A" w:rsidRDefault="00B13A9A" w:rsidP="00BB3A8E">
            <w:pPr>
              <w:jc w:val="center"/>
            </w:pPr>
            <w:r>
              <w:t xml:space="preserve">3.500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56F543" w14:textId="77777777" w:rsidR="00B13A9A" w:rsidRDefault="00B13A9A" w:rsidP="0083743E">
            <w:pPr>
              <w:jc w:val="center"/>
            </w:pPr>
          </w:p>
        </w:tc>
      </w:tr>
      <w:tr w:rsidR="00BB3A8E" w14:paraId="1F28EC25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8B2B1" w14:textId="77777777" w:rsidR="00B13A9A" w:rsidRDefault="00B13A9A" w:rsidP="00BB3A8E">
            <w:pPr>
              <w:jc w:val="center"/>
            </w:pPr>
            <w:r>
              <w:t>14.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EC1741" w14:textId="77777777" w:rsidR="00B13A9A" w:rsidRPr="00BB3A8E" w:rsidRDefault="00B13A9A" w:rsidP="00BB3A8E">
            <w:pPr>
              <w:spacing w:after="250"/>
              <w:rPr>
                <w:b/>
                <w:bCs/>
              </w:rPr>
            </w:pPr>
            <w:r w:rsidRPr="00BB3A8E">
              <w:rPr>
                <w:b/>
              </w:rPr>
              <w:t>„Wokalny start”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44E244" w14:textId="73B57533" w:rsidR="00B13A9A" w:rsidRPr="00B13A9A" w:rsidRDefault="00B13A9A" w:rsidP="00BB3A8E">
            <w:pPr>
              <w:jc w:val="both"/>
              <w:rPr>
                <w:color w:val="FF0000"/>
                <w:sz w:val="20"/>
              </w:rPr>
            </w:pPr>
            <w:r w:rsidRPr="00B13A9A">
              <w:rPr>
                <w:sz w:val="20"/>
              </w:rPr>
              <w:t>Organizacja indywidualnych, profesjonalnych lekcji emisji głosu</w:t>
            </w:r>
            <w:r w:rsidR="00CE72D5">
              <w:rPr>
                <w:sz w:val="20"/>
              </w:rPr>
              <w:t xml:space="preserve"> (</w:t>
            </w:r>
            <w:r w:rsidRPr="00B13A9A">
              <w:rPr>
                <w:sz w:val="20"/>
              </w:rPr>
              <w:t>postawa, oddech, intonacja, dykcja</w:t>
            </w:r>
            <w:r w:rsidR="00CE72D5">
              <w:rPr>
                <w:sz w:val="20"/>
              </w:rPr>
              <w:t>) i</w:t>
            </w:r>
            <w:r w:rsidRPr="00B13A9A">
              <w:rPr>
                <w:sz w:val="20"/>
              </w:rPr>
              <w:t xml:space="preserve"> podniesienie w ten sposób umiejętności wokalnych oraz zwiększenie aktywności muzycznej mieszkańców Bierunia.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939BE" w14:textId="77777777" w:rsidR="00B13A9A" w:rsidRDefault="00B13A9A" w:rsidP="00BB3A8E">
            <w:pPr>
              <w:jc w:val="center"/>
            </w:pPr>
            <w:r>
              <w:t xml:space="preserve">2.900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193591" w14:textId="77777777" w:rsidR="00B13A9A" w:rsidRDefault="00B13A9A" w:rsidP="0083743E">
            <w:pPr>
              <w:jc w:val="center"/>
            </w:pPr>
          </w:p>
        </w:tc>
      </w:tr>
      <w:tr w:rsidR="00BB3A8E" w14:paraId="25EC8AE1" w14:textId="77777777" w:rsidTr="00BB3A8E">
        <w:trPr>
          <w:trHeight w:val="781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F81391" w14:textId="77777777" w:rsidR="00B13A9A" w:rsidRDefault="00B13A9A" w:rsidP="00BB3A8E">
            <w:pPr>
              <w:jc w:val="center"/>
            </w:pPr>
            <w:r>
              <w:t>15.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3907E" w14:textId="77777777" w:rsidR="00B13A9A" w:rsidRPr="00BB3A8E" w:rsidRDefault="00B13A9A" w:rsidP="00BB3A8E">
            <w:pPr>
              <w:rPr>
                <w:b/>
              </w:rPr>
            </w:pPr>
            <w:r w:rsidRPr="00BB3A8E">
              <w:rPr>
                <w:b/>
              </w:rPr>
              <w:t>„Zgarniamy młodych do teatru”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9B247D" w14:textId="77777777" w:rsidR="00B13A9A" w:rsidRPr="00B13A9A" w:rsidRDefault="00B13A9A" w:rsidP="00BB3A8E">
            <w:pPr>
              <w:jc w:val="both"/>
              <w:rPr>
                <w:sz w:val="20"/>
              </w:rPr>
            </w:pPr>
            <w:r w:rsidRPr="00B13A9A">
              <w:rPr>
                <w:sz w:val="20"/>
              </w:rPr>
              <w:t xml:space="preserve">Organizacja cyklu warsztatów teatralnych prowadzonych przez znaną aktorkę pochodzącą z Bierunia Sylwię Boroń i opracowanie wspólnie z aktorami „Teatru dla Dorosłych” krótkiej etiudy scenicznej i spektaklu oraz organizacja spotkania dla mieszkańców z ww. aktorką.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D3ACD9" w14:textId="77777777" w:rsidR="00B13A9A" w:rsidRDefault="00B13A9A" w:rsidP="00BB3A8E">
            <w:pPr>
              <w:jc w:val="center"/>
            </w:pPr>
            <w:r>
              <w:t xml:space="preserve">4.000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9AC7B7" w14:textId="77777777" w:rsidR="00B13A9A" w:rsidRDefault="00B13A9A" w:rsidP="0083743E">
            <w:pPr>
              <w:jc w:val="center"/>
            </w:pPr>
          </w:p>
        </w:tc>
      </w:tr>
    </w:tbl>
    <w:bookmarkEnd w:id="1"/>
    <w:p w14:paraId="7E989394" w14:textId="7636010C" w:rsidR="00B00F92" w:rsidRDefault="00A972BE">
      <w:r>
        <w:t>DANE NIEZBĘDNE DO WERYFIKACJI ODDANYCH GŁOSÓW</w:t>
      </w:r>
      <w:r w:rsidR="00F30980">
        <w:t xml:space="preserve"> </w:t>
      </w:r>
      <w:r w:rsidR="00CE72D5">
        <w:t>(</w:t>
      </w:r>
      <w:r w:rsidR="00F30980">
        <w:t>obowiązkowe)</w:t>
      </w:r>
      <w:r>
        <w:t>:</w:t>
      </w:r>
    </w:p>
    <w:p w14:paraId="3E629DA9" w14:textId="77777777" w:rsidR="008D0652" w:rsidRDefault="008D0652" w:rsidP="00F30980">
      <w:pPr>
        <w:spacing w:line="360" w:lineRule="auto"/>
      </w:pPr>
      <w:r>
        <w:t>Imię i nazwisko</w:t>
      </w:r>
      <w:r w:rsidR="00B00F92">
        <w:t xml:space="preserve"> ………………………………………………………………………………………………………………..</w:t>
      </w:r>
    </w:p>
    <w:p w14:paraId="684730D6" w14:textId="77777777" w:rsidR="00B00F92" w:rsidRDefault="00B00F92" w:rsidP="00F30980">
      <w:pPr>
        <w:spacing w:line="360" w:lineRule="auto"/>
      </w:pPr>
      <w:proofErr w:type="gramStart"/>
      <w:r>
        <w:t>ul</w:t>
      </w:r>
      <w:proofErr w:type="gramEnd"/>
      <w:r>
        <w:t>. zamieszkania ……………………………………………………………………………………………………………..</w:t>
      </w:r>
    </w:p>
    <w:p w14:paraId="0E2976C9" w14:textId="77777777" w:rsidR="00A972BE" w:rsidRPr="00F30980" w:rsidRDefault="00A972BE" w:rsidP="00097592">
      <w:pPr>
        <w:spacing w:after="0" w:line="276" w:lineRule="auto"/>
        <w:jc w:val="both"/>
        <w:rPr>
          <w:rFonts w:eastAsia="Times New Roman" w:cstheme="minorHAnsi"/>
          <w:sz w:val="18"/>
          <w:szCs w:val="18"/>
        </w:rPr>
      </w:pPr>
      <w:r w:rsidRPr="00F30980">
        <w:rPr>
          <w:rFonts w:eastAsia="Times New Roman" w:cstheme="minorHAnsi"/>
          <w:sz w:val="18"/>
          <w:szCs w:val="18"/>
        </w:rPr>
        <w:t xml:space="preserve">Administratorem Twoich danych osobowych jest </w:t>
      </w:r>
      <w:r w:rsidRPr="00F30980">
        <w:rPr>
          <w:rFonts w:eastAsia="Times New Roman" w:cstheme="minorHAnsi"/>
          <w:b/>
          <w:sz w:val="18"/>
          <w:szCs w:val="18"/>
        </w:rPr>
        <w:t>Bieruński Ośrodek Kultury</w:t>
      </w:r>
      <w:r w:rsidRPr="00F30980">
        <w:rPr>
          <w:rFonts w:eastAsia="Times New Roman" w:cstheme="minorHAnsi"/>
          <w:sz w:val="18"/>
          <w:szCs w:val="18"/>
        </w:rPr>
        <w:t xml:space="preserve"> z siedzibą przy ul. Spiżowej 4, 43-150 Bieruń (dalej nazywany w skrócie “BOK”). Informacji w sprawach związanych z ochroną danych osobowych udziela powołany przez BOK Inspektor Ochrony Danych, dostępny pod adresem e-mail: </w:t>
      </w:r>
      <w:hyperlink r:id="rId8" w:history="1">
        <w:proofErr w:type="spellStart"/>
        <w:r w:rsidR="00097592" w:rsidRPr="0097312B">
          <w:rPr>
            <w:rStyle w:val="Hipercze"/>
            <w:rFonts w:eastAsia="Times New Roman" w:cstheme="minorHAnsi"/>
            <w:b/>
            <w:sz w:val="18"/>
            <w:szCs w:val="18"/>
          </w:rPr>
          <w:t>IOD@bok.</w:t>
        </w:r>
        <w:proofErr w:type="gramStart"/>
        <w:r w:rsidR="00097592" w:rsidRPr="0097312B">
          <w:rPr>
            <w:rStyle w:val="Hipercze"/>
            <w:rFonts w:eastAsia="Times New Roman" w:cstheme="minorHAnsi"/>
            <w:b/>
            <w:sz w:val="18"/>
            <w:szCs w:val="18"/>
          </w:rPr>
          <w:t>bierun</w:t>
        </w:r>
        <w:proofErr w:type="gramEnd"/>
        <w:r w:rsidR="00097592" w:rsidRPr="0097312B">
          <w:rPr>
            <w:rStyle w:val="Hipercze"/>
            <w:rFonts w:eastAsia="Times New Roman" w:cstheme="minorHAnsi"/>
            <w:b/>
            <w:sz w:val="18"/>
            <w:szCs w:val="18"/>
          </w:rPr>
          <w:t>.</w:t>
        </w:r>
        <w:proofErr w:type="gramStart"/>
        <w:r w:rsidR="00097592" w:rsidRPr="0097312B">
          <w:rPr>
            <w:rStyle w:val="Hipercze"/>
            <w:rFonts w:eastAsia="Times New Roman" w:cstheme="minorHAnsi"/>
            <w:b/>
            <w:sz w:val="18"/>
            <w:szCs w:val="18"/>
          </w:rPr>
          <w:t>pl</w:t>
        </w:r>
        <w:proofErr w:type="spellEnd"/>
      </w:hyperlink>
      <w:proofErr w:type="gramEnd"/>
      <w:r w:rsidR="00097592">
        <w:rPr>
          <w:rFonts w:eastAsia="Times New Roman" w:cstheme="minorHAnsi"/>
          <w:sz w:val="18"/>
          <w:szCs w:val="18"/>
        </w:rPr>
        <w:t xml:space="preserve">. </w:t>
      </w:r>
      <w:r w:rsidRPr="00F30980">
        <w:rPr>
          <w:rFonts w:eastAsia="Times New Roman" w:cstheme="minorHAnsi"/>
          <w:sz w:val="18"/>
          <w:szCs w:val="18"/>
        </w:rPr>
        <w:t>Twoje dane osobowe są przetwarzane przez BOK w związku z realizacją zadań własnych bądź zleconych Gminie Bieruń, określonych przepisami prawa</w:t>
      </w:r>
      <w:r w:rsidRPr="00F30980">
        <w:rPr>
          <w:rFonts w:eastAsia="Times New Roman" w:cstheme="minorHAnsi"/>
          <w:i/>
          <w:sz w:val="18"/>
          <w:szCs w:val="18"/>
        </w:rPr>
        <w:t>,</w:t>
      </w:r>
      <w:r w:rsidRPr="00F30980">
        <w:rPr>
          <w:rFonts w:eastAsia="Times New Roman" w:cstheme="minorHAnsi"/>
          <w:sz w:val="18"/>
          <w:szCs w:val="18"/>
        </w:rPr>
        <w:t xml:space="preserve"> w szczególności w art. 7 i 8 ustawy o samorządzie gminnym oraz w ustawie o organizowaniu i prowadzeniu działalności kulturalnej, w celu realizacji przysługujących uprawnień, bądź spełnienia obowiązków określonych przepisami prawa albo jest to niezbędne do wykonania zadania realizowanego w interesie publicznym lub w ramach sprawowania władzy publicznej – na podstawie art. 6 ust. 1 lit. e </w:t>
      </w:r>
      <w:proofErr w:type="spellStart"/>
      <w:r w:rsidRPr="00F30980">
        <w:rPr>
          <w:rFonts w:eastAsia="Times New Roman" w:cstheme="minorHAnsi"/>
          <w:sz w:val="18"/>
          <w:szCs w:val="18"/>
        </w:rPr>
        <w:t>RODO</w:t>
      </w:r>
      <w:proofErr w:type="spellEnd"/>
      <w:r w:rsidRPr="00F30980">
        <w:rPr>
          <w:rFonts w:eastAsia="Times New Roman" w:cstheme="minorHAnsi"/>
          <w:sz w:val="18"/>
          <w:szCs w:val="18"/>
        </w:rPr>
        <w:t>.</w:t>
      </w:r>
      <w:r w:rsidR="00097592">
        <w:rPr>
          <w:rFonts w:eastAsia="Times New Roman" w:cstheme="minorHAnsi"/>
          <w:sz w:val="18"/>
          <w:szCs w:val="18"/>
        </w:rPr>
        <w:t xml:space="preserve"> </w:t>
      </w:r>
      <w:r w:rsidRPr="00F30980">
        <w:rPr>
          <w:rFonts w:eastAsia="Times New Roman" w:cstheme="minorHAnsi"/>
          <w:sz w:val="18"/>
          <w:szCs w:val="18"/>
        </w:rPr>
        <w:t>Twoje dane osobowe (</w:t>
      </w:r>
      <w:r w:rsidRPr="00F30980">
        <w:rPr>
          <w:rFonts w:eastAsia="Times New Roman" w:cstheme="minorHAnsi"/>
          <w:b/>
          <w:sz w:val="18"/>
          <w:szCs w:val="18"/>
        </w:rPr>
        <w:t xml:space="preserve">imię i nazwisko, </w:t>
      </w:r>
      <w:r w:rsidR="00097592">
        <w:rPr>
          <w:rFonts w:eastAsia="Times New Roman" w:cstheme="minorHAnsi"/>
          <w:b/>
          <w:sz w:val="18"/>
          <w:szCs w:val="18"/>
        </w:rPr>
        <w:t>u</w:t>
      </w:r>
      <w:r w:rsidRPr="00F30980">
        <w:rPr>
          <w:rFonts w:eastAsia="Times New Roman" w:cstheme="minorHAnsi"/>
          <w:b/>
          <w:sz w:val="18"/>
          <w:szCs w:val="18"/>
        </w:rPr>
        <w:t>l. zamieszkania)</w:t>
      </w:r>
      <w:r w:rsidRPr="00F30980">
        <w:rPr>
          <w:rFonts w:eastAsia="Times New Roman" w:cstheme="minorHAnsi"/>
          <w:sz w:val="18"/>
          <w:szCs w:val="18"/>
        </w:rPr>
        <w:t xml:space="preserve"> będą przetwarzane jedynie w celach związanych przeprowadzeniem głosowania na inicjatywy kulturalne w ramach projektu </w:t>
      </w:r>
      <w:proofErr w:type="spellStart"/>
      <w:r w:rsidRPr="00F30980">
        <w:rPr>
          <w:b/>
          <w:sz w:val="18"/>
          <w:szCs w:val="18"/>
        </w:rPr>
        <w:t>DK</w:t>
      </w:r>
      <w:proofErr w:type="spellEnd"/>
      <w:r w:rsidRPr="00F30980">
        <w:rPr>
          <w:b/>
          <w:sz w:val="18"/>
          <w:szCs w:val="18"/>
        </w:rPr>
        <w:t>+ INICJATYWY LOKALNE „OGARNIAMY MŁODYCH”</w:t>
      </w:r>
      <w:r w:rsidRPr="00F30980">
        <w:rPr>
          <w:rFonts w:eastAsia="Times New Roman" w:cstheme="minorHAnsi"/>
          <w:sz w:val="18"/>
          <w:szCs w:val="18"/>
        </w:rPr>
        <w:t xml:space="preserve">. </w:t>
      </w:r>
    </w:p>
    <w:p w14:paraId="67BEA5DA" w14:textId="77777777" w:rsidR="00A972BE" w:rsidRPr="00097592" w:rsidRDefault="00A972BE" w:rsidP="00097592">
      <w:pPr>
        <w:spacing w:after="0" w:line="276" w:lineRule="auto"/>
        <w:jc w:val="both"/>
        <w:rPr>
          <w:rFonts w:eastAsia="Times New Roman" w:cstheme="minorHAnsi"/>
          <w:sz w:val="18"/>
          <w:szCs w:val="18"/>
        </w:rPr>
      </w:pPr>
      <w:r w:rsidRPr="00F30980">
        <w:rPr>
          <w:rFonts w:eastAsia="Times New Roman" w:cstheme="minorHAnsi"/>
          <w:sz w:val="18"/>
          <w:szCs w:val="18"/>
        </w:rPr>
        <w:t xml:space="preserve">Dane nie będą przekazywane innym podmiotom, z wyjątkiem podmiotów uprawnionych do ich przetwarzania na podstawie przepisów prawa oraz podmiotów współpracujących z BOK. </w:t>
      </w:r>
      <w:r w:rsidRPr="00097592">
        <w:rPr>
          <w:rFonts w:eastAsia="Times New Roman" w:cstheme="minorHAnsi"/>
          <w:b/>
          <w:sz w:val="18"/>
          <w:szCs w:val="18"/>
        </w:rPr>
        <w:t xml:space="preserve">Będziemy przetwarzać Twoje dane osobowe przez okres niezbędny do właściwej realizacji celu, dla którego zostały zebrane, czyli przez czas niezbędny do </w:t>
      </w:r>
      <w:r w:rsidR="00F30980" w:rsidRPr="00097592">
        <w:rPr>
          <w:rFonts w:eastAsia="Times New Roman" w:cstheme="minorHAnsi"/>
          <w:b/>
          <w:sz w:val="18"/>
          <w:szCs w:val="18"/>
        </w:rPr>
        <w:t>przeprowadzenia głosowania</w:t>
      </w:r>
      <w:r w:rsidRPr="00097592">
        <w:rPr>
          <w:rFonts w:eastAsia="Times New Roman" w:cstheme="minorHAnsi"/>
          <w:b/>
          <w:sz w:val="18"/>
          <w:szCs w:val="18"/>
        </w:rPr>
        <w:t>. Po jej zakończeniu, dane osobowe zostaną niezwłocznie usunięte.</w:t>
      </w:r>
      <w:r w:rsidRPr="00F30980">
        <w:rPr>
          <w:rFonts w:eastAsia="Times New Roman" w:cstheme="minorHAnsi"/>
          <w:sz w:val="18"/>
          <w:szCs w:val="18"/>
        </w:rPr>
        <w:t xml:space="preserve"> </w:t>
      </w:r>
      <w:r w:rsidRPr="00097592">
        <w:rPr>
          <w:rFonts w:eastAsia="Times New Roman" w:cstheme="minorHAnsi"/>
          <w:b/>
          <w:sz w:val="18"/>
          <w:szCs w:val="18"/>
        </w:rPr>
        <w:t xml:space="preserve">Informujemy, że podanie danych osobowych jest dobrowolne i stanowi warunek umowny, jednak niepodanie danych </w:t>
      </w:r>
      <w:r w:rsidR="00F30980" w:rsidRPr="00097592">
        <w:rPr>
          <w:rFonts w:eastAsia="Times New Roman" w:cstheme="minorHAnsi"/>
          <w:b/>
          <w:sz w:val="18"/>
          <w:szCs w:val="18"/>
        </w:rPr>
        <w:t>uniemożliwi weryfikację czy osoba głosująca jest mieszkańcem Bierunia oraz czy nie oddała głosu wielokrotnie, a tym samym spowoduje, że głos będzie nieważny.</w:t>
      </w:r>
    </w:p>
    <w:p w14:paraId="17ED9C2D" w14:textId="77777777" w:rsidR="00A972BE" w:rsidRPr="00F30980" w:rsidRDefault="00A972BE" w:rsidP="00F30980">
      <w:pPr>
        <w:spacing w:after="12"/>
        <w:jc w:val="both"/>
        <w:rPr>
          <w:rFonts w:eastAsia="Times New Roman" w:cstheme="minorHAnsi"/>
          <w:sz w:val="18"/>
          <w:szCs w:val="18"/>
        </w:rPr>
      </w:pPr>
      <w:r w:rsidRPr="00F30980">
        <w:rPr>
          <w:rFonts w:eastAsia="Times New Roman" w:cstheme="minorHAnsi"/>
          <w:sz w:val="18"/>
          <w:szCs w:val="18"/>
        </w:rPr>
        <w:t xml:space="preserve">W związku z przetwarzaniem przez BOK Twoich danych osobowych przysługuje Ci szereg </w:t>
      </w:r>
      <w:proofErr w:type="gramStart"/>
      <w:r w:rsidRPr="00F30980">
        <w:rPr>
          <w:rFonts w:eastAsia="Times New Roman" w:cstheme="minorHAnsi"/>
          <w:sz w:val="18"/>
          <w:szCs w:val="18"/>
        </w:rPr>
        <w:t>praw</w:t>
      </w:r>
      <w:proofErr w:type="gramEnd"/>
      <w:r w:rsidRPr="00F30980">
        <w:rPr>
          <w:rFonts w:eastAsia="Times New Roman" w:cstheme="minorHAnsi"/>
          <w:sz w:val="18"/>
          <w:szCs w:val="18"/>
        </w:rPr>
        <w:t xml:space="preserve"> gwarantowanych przez </w:t>
      </w:r>
      <w:proofErr w:type="spellStart"/>
      <w:r w:rsidRPr="00F30980">
        <w:rPr>
          <w:rFonts w:eastAsia="Times New Roman" w:cstheme="minorHAnsi"/>
          <w:sz w:val="18"/>
          <w:szCs w:val="18"/>
        </w:rPr>
        <w:t>RODO</w:t>
      </w:r>
      <w:proofErr w:type="spellEnd"/>
      <w:r w:rsidRPr="00F30980">
        <w:rPr>
          <w:rFonts w:eastAsia="Times New Roman" w:cstheme="minorHAnsi"/>
          <w:sz w:val="18"/>
          <w:szCs w:val="18"/>
        </w:rPr>
        <w:t xml:space="preserve">. Na zasadach określonych przepisami </w:t>
      </w:r>
      <w:proofErr w:type="spellStart"/>
      <w:r w:rsidRPr="00F30980">
        <w:rPr>
          <w:rFonts w:eastAsia="Times New Roman" w:cstheme="minorHAnsi"/>
          <w:sz w:val="18"/>
          <w:szCs w:val="18"/>
        </w:rPr>
        <w:t>RODO</w:t>
      </w:r>
      <w:proofErr w:type="spellEnd"/>
      <w:r w:rsidRPr="00F30980">
        <w:rPr>
          <w:rFonts w:eastAsia="Times New Roman" w:cstheme="minorHAnsi"/>
          <w:sz w:val="18"/>
          <w:szCs w:val="18"/>
        </w:rPr>
        <w:t xml:space="preserve"> i w przypadkach przewidzianych prawem, </w:t>
      </w:r>
      <w:proofErr w:type="gramStart"/>
      <w:r w:rsidRPr="00F30980">
        <w:rPr>
          <w:rFonts w:eastAsia="Times New Roman" w:cstheme="minorHAnsi"/>
          <w:sz w:val="18"/>
          <w:szCs w:val="18"/>
        </w:rPr>
        <w:t>masz więc</w:t>
      </w:r>
      <w:proofErr w:type="gramEnd"/>
      <w:r w:rsidRPr="00F30980">
        <w:rPr>
          <w:rFonts w:eastAsia="Times New Roman" w:cstheme="minorHAnsi"/>
          <w:sz w:val="18"/>
          <w:szCs w:val="18"/>
        </w:rPr>
        <w:t xml:space="preserve"> prawo: żądania dostępu do danych osobowych, sprostowania danych, usunięcia danych, ograniczenia przetwarzania, jak również przenoszenia danych.</w:t>
      </w:r>
    </w:p>
    <w:p w14:paraId="6F226949" w14:textId="7F52CE3A" w:rsidR="007508E1" w:rsidRDefault="00A972BE" w:rsidP="00CE72D5">
      <w:pPr>
        <w:spacing w:after="12"/>
        <w:jc w:val="both"/>
      </w:pPr>
      <w:r w:rsidRPr="00F30980">
        <w:rPr>
          <w:rFonts w:eastAsia="Times New Roman" w:cstheme="minorHAnsi"/>
          <w:sz w:val="18"/>
          <w:szCs w:val="18"/>
        </w:rPr>
        <w:t xml:space="preserve">Na zasadach określonych przepisami </w:t>
      </w:r>
      <w:proofErr w:type="spellStart"/>
      <w:r w:rsidRPr="00F30980">
        <w:rPr>
          <w:rFonts w:eastAsia="Times New Roman" w:cstheme="minorHAnsi"/>
          <w:sz w:val="18"/>
          <w:szCs w:val="18"/>
        </w:rPr>
        <w:t>RODO</w:t>
      </w:r>
      <w:proofErr w:type="spellEnd"/>
      <w:r w:rsidRPr="00F30980">
        <w:rPr>
          <w:rFonts w:eastAsia="Times New Roman" w:cstheme="minorHAnsi"/>
          <w:sz w:val="18"/>
          <w:szCs w:val="18"/>
        </w:rPr>
        <w:t xml:space="preserve"> i w przypadkach przewidzianych prawem posiadasz również prawo do wniesienia sprzeciwu wobec przetwarzania danych.</w:t>
      </w:r>
      <w:r w:rsidR="00097592">
        <w:rPr>
          <w:rFonts w:eastAsia="Times New Roman" w:cstheme="minorHAnsi"/>
          <w:sz w:val="18"/>
          <w:szCs w:val="18"/>
        </w:rPr>
        <w:t xml:space="preserve"> </w:t>
      </w:r>
      <w:r w:rsidRPr="00F30980">
        <w:rPr>
          <w:rFonts w:eastAsia="Times New Roman" w:cstheme="minorHAnsi"/>
          <w:sz w:val="18"/>
          <w:szCs w:val="18"/>
        </w:rPr>
        <w:t>Jeżeli do przetwarzania danych osobowych konieczne jest wyrażenie zgody, zawsze masz prawo nie wyrazić zgody, a w przypadku jej wcześniejszego wyrażenia, do cofnięcia zgody. Wycofanie zgody nie ma wpływu na przetwarzanie Twoich danych do momentu jej wycofania.</w:t>
      </w:r>
      <w:r w:rsidR="00097592">
        <w:rPr>
          <w:rFonts w:eastAsia="Times New Roman" w:cstheme="minorHAnsi"/>
          <w:sz w:val="18"/>
          <w:szCs w:val="18"/>
        </w:rPr>
        <w:t xml:space="preserve"> </w:t>
      </w:r>
      <w:r w:rsidRPr="00F30980">
        <w:rPr>
          <w:rFonts w:eastAsia="Times New Roman" w:cstheme="minorHAnsi"/>
          <w:sz w:val="18"/>
          <w:szCs w:val="18"/>
        </w:rPr>
        <w:t>Pamiętaj, że w sprawach spornych przysługuje Ci również prawo wniesienia skargi do Prezesa Urzędu Ochrony Danych - ul. Stawki 2, 00-193 Warszawa:</w:t>
      </w:r>
      <w:r w:rsidR="00097592">
        <w:rPr>
          <w:rFonts w:eastAsia="Times New Roman" w:cstheme="minorHAnsi"/>
          <w:sz w:val="18"/>
          <w:szCs w:val="18"/>
        </w:rPr>
        <w:t xml:space="preserve"> </w:t>
      </w:r>
      <w:hyperlink r:id="rId9">
        <w:proofErr w:type="spellStart"/>
        <w:r w:rsidRPr="00F30980">
          <w:rPr>
            <w:rFonts w:eastAsia="Times New Roman" w:cstheme="minorHAnsi"/>
            <w:b/>
            <w:sz w:val="18"/>
            <w:szCs w:val="18"/>
          </w:rPr>
          <w:t>https</w:t>
        </w:r>
        <w:proofErr w:type="spellEnd"/>
        <w:proofErr w:type="gramStart"/>
        <w:r w:rsidRPr="00F30980">
          <w:rPr>
            <w:rFonts w:eastAsia="Times New Roman" w:cstheme="minorHAnsi"/>
            <w:b/>
            <w:sz w:val="18"/>
            <w:szCs w:val="18"/>
          </w:rPr>
          <w:t>://</w:t>
        </w:r>
        <w:proofErr w:type="spellStart"/>
        <w:r w:rsidRPr="00F30980">
          <w:rPr>
            <w:rFonts w:eastAsia="Times New Roman" w:cstheme="minorHAnsi"/>
            <w:b/>
            <w:sz w:val="18"/>
            <w:szCs w:val="18"/>
          </w:rPr>
          <w:t>www</w:t>
        </w:r>
        <w:proofErr w:type="gramEnd"/>
        <w:r w:rsidRPr="00F30980">
          <w:rPr>
            <w:rFonts w:eastAsia="Times New Roman" w:cstheme="minorHAnsi"/>
            <w:b/>
            <w:sz w:val="18"/>
            <w:szCs w:val="18"/>
          </w:rPr>
          <w:t>.</w:t>
        </w:r>
        <w:proofErr w:type="gramStart"/>
        <w:r w:rsidRPr="00F30980">
          <w:rPr>
            <w:rFonts w:eastAsia="Times New Roman" w:cstheme="minorHAnsi"/>
            <w:b/>
            <w:sz w:val="18"/>
            <w:szCs w:val="18"/>
          </w:rPr>
          <w:t>uodo</w:t>
        </w:r>
        <w:proofErr w:type="gramEnd"/>
        <w:r w:rsidRPr="00F30980">
          <w:rPr>
            <w:rFonts w:eastAsia="Times New Roman" w:cstheme="minorHAnsi"/>
            <w:b/>
            <w:sz w:val="18"/>
            <w:szCs w:val="18"/>
          </w:rPr>
          <w:t>.</w:t>
        </w:r>
        <w:proofErr w:type="gramStart"/>
        <w:r w:rsidRPr="00F30980">
          <w:rPr>
            <w:rFonts w:eastAsia="Times New Roman" w:cstheme="minorHAnsi"/>
            <w:b/>
            <w:sz w:val="18"/>
            <w:szCs w:val="18"/>
          </w:rPr>
          <w:t>gov</w:t>
        </w:r>
        <w:proofErr w:type="gramEnd"/>
        <w:r w:rsidRPr="00F30980">
          <w:rPr>
            <w:rFonts w:eastAsia="Times New Roman" w:cstheme="minorHAnsi"/>
            <w:b/>
            <w:sz w:val="18"/>
            <w:szCs w:val="18"/>
          </w:rPr>
          <w:t>.pl</w:t>
        </w:r>
        <w:proofErr w:type="spellEnd"/>
        <w:r w:rsidRPr="00F30980">
          <w:rPr>
            <w:rFonts w:eastAsia="Times New Roman" w:cstheme="minorHAnsi"/>
            <w:b/>
            <w:sz w:val="18"/>
            <w:szCs w:val="18"/>
          </w:rPr>
          <w:t>/</w:t>
        </w:r>
        <w:proofErr w:type="spellStart"/>
        <w:r w:rsidRPr="00F30980">
          <w:rPr>
            <w:rFonts w:eastAsia="Times New Roman" w:cstheme="minorHAnsi"/>
            <w:b/>
            <w:sz w:val="18"/>
            <w:szCs w:val="18"/>
          </w:rPr>
          <w:t>pl</w:t>
        </w:r>
        <w:proofErr w:type="spellEnd"/>
        <w:r w:rsidRPr="00F30980">
          <w:rPr>
            <w:rFonts w:eastAsia="Times New Roman" w:cstheme="minorHAnsi"/>
            <w:b/>
            <w:sz w:val="18"/>
            <w:szCs w:val="18"/>
          </w:rPr>
          <w:t>/p/</w:t>
        </w:r>
        <w:proofErr w:type="gramStart"/>
        <w:r w:rsidRPr="00F30980">
          <w:rPr>
            <w:rFonts w:eastAsia="Times New Roman" w:cstheme="minorHAnsi"/>
            <w:b/>
            <w:sz w:val="18"/>
            <w:szCs w:val="18"/>
          </w:rPr>
          <w:t>kontakt</w:t>
        </w:r>
      </w:hyperlink>
      <w:r w:rsidR="00CE72D5">
        <w:rPr>
          <w:rFonts w:eastAsia="Times New Roman" w:cstheme="minorHAnsi"/>
          <w:b/>
          <w:sz w:val="18"/>
          <w:szCs w:val="18"/>
        </w:rPr>
        <w:t xml:space="preserve"> .</w:t>
      </w:r>
      <w:proofErr w:type="gramEnd"/>
    </w:p>
    <w:sectPr w:rsidR="007508E1" w:rsidSect="00E100CB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DAED" w14:textId="77777777" w:rsidR="00196D11" w:rsidRDefault="00196D11" w:rsidP="007E3395">
      <w:pPr>
        <w:spacing w:after="0" w:line="240" w:lineRule="auto"/>
      </w:pPr>
      <w:r>
        <w:separator/>
      </w:r>
    </w:p>
  </w:endnote>
  <w:endnote w:type="continuationSeparator" w:id="0">
    <w:p w14:paraId="02FD2E09" w14:textId="77777777" w:rsidR="00196D11" w:rsidRDefault="00196D11" w:rsidP="007E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4A63" w14:textId="77777777" w:rsidR="00196D11" w:rsidRDefault="00196D11" w:rsidP="007E3395">
      <w:pPr>
        <w:spacing w:after="0" w:line="240" w:lineRule="auto"/>
      </w:pPr>
      <w:r>
        <w:separator/>
      </w:r>
    </w:p>
  </w:footnote>
  <w:footnote w:type="continuationSeparator" w:id="0">
    <w:p w14:paraId="0128A0C3" w14:textId="77777777" w:rsidR="00196D11" w:rsidRDefault="00196D11" w:rsidP="007E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6259" w14:textId="77777777" w:rsidR="007E3395" w:rsidRDefault="007E3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142094" wp14:editId="4432C62D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926016" cy="876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KARTA DO GŁO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056" cy="87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FFF"/>
    <w:multiLevelType w:val="multilevel"/>
    <w:tmpl w:val="900CC34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B04A94"/>
    <w:multiLevelType w:val="multilevel"/>
    <w:tmpl w:val="B1C0B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B97904"/>
    <w:multiLevelType w:val="hybridMultilevel"/>
    <w:tmpl w:val="7CC88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E1"/>
    <w:rsid w:val="00013487"/>
    <w:rsid w:val="000648E1"/>
    <w:rsid w:val="00097592"/>
    <w:rsid w:val="000C38A6"/>
    <w:rsid w:val="000C532D"/>
    <w:rsid w:val="000E1AB9"/>
    <w:rsid w:val="001244A9"/>
    <w:rsid w:val="00167F83"/>
    <w:rsid w:val="00196D11"/>
    <w:rsid w:val="001F0DF1"/>
    <w:rsid w:val="002E14E4"/>
    <w:rsid w:val="00381739"/>
    <w:rsid w:val="00390D16"/>
    <w:rsid w:val="003A29B7"/>
    <w:rsid w:val="003B088F"/>
    <w:rsid w:val="003D4346"/>
    <w:rsid w:val="00453396"/>
    <w:rsid w:val="00457738"/>
    <w:rsid w:val="00544791"/>
    <w:rsid w:val="0055365D"/>
    <w:rsid w:val="005B33B8"/>
    <w:rsid w:val="005B527C"/>
    <w:rsid w:val="005D68C7"/>
    <w:rsid w:val="00610847"/>
    <w:rsid w:val="0061795A"/>
    <w:rsid w:val="00646790"/>
    <w:rsid w:val="00654FBB"/>
    <w:rsid w:val="006658BF"/>
    <w:rsid w:val="006E32F4"/>
    <w:rsid w:val="00713AEE"/>
    <w:rsid w:val="007508E1"/>
    <w:rsid w:val="007802CF"/>
    <w:rsid w:val="007C33C1"/>
    <w:rsid w:val="007D6083"/>
    <w:rsid w:val="007E3395"/>
    <w:rsid w:val="008108C8"/>
    <w:rsid w:val="00815457"/>
    <w:rsid w:val="00846AC2"/>
    <w:rsid w:val="00887CB4"/>
    <w:rsid w:val="00896721"/>
    <w:rsid w:val="008B40B2"/>
    <w:rsid w:val="008D0652"/>
    <w:rsid w:val="00950BBF"/>
    <w:rsid w:val="009558D5"/>
    <w:rsid w:val="009B4C01"/>
    <w:rsid w:val="00A70616"/>
    <w:rsid w:val="00A81AA9"/>
    <w:rsid w:val="00A972BE"/>
    <w:rsid w:val="00B00F92"/>
    <w:rsid w:val="00B13A9A"/>
    <w:rsid w:val="00BB3A8E"/>
    <w:rsid w:val="00BC77F8"/>
    <w:rsid w:val="00BD6B39"/>
    <w:rsid w:val="00BE3F9C"/>
    <w:rsid w:val="00C06658"/>
    <w:rsid w:val="00C3594C"/>
    <w:rsid w:val="00CD5683"/>
    <w:rsid w:val="00CE72D5"/>
    <w:rsid w:val="00D42F12"/>
    <w:rsid w:val="00D751C7"/>
    <w:rsid w:val="00D928A9"/>
    <w:rsid w:val="00DB0784"/>
    <w:rsid w:val="00DE3671"/>
    <w:rsid w:val="00DE3E8F"/>
    <w:rsid w:val="00E100CB"/>
    <w:rsid w:val="00E561C6"/>
    <w:rsid w:val="00E765BD"/>
    <w:rsid w:val="00EB1D01"/>
    <w:rsid w:val="00F03641"/>
    <w:rsid w:val="00F13032"/>
    <w:rsid w:val="00F26C07"/>
    <w:rsid w:val="00F30980"/>
    <w:rsid w:val="00F4422D"/>
    <w:rsid w:val="00F81D07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C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9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395"/>
  </w:style>
  <w:style w:type="paragraph" w:styleId="Stopka">
    <w:name w:val="footer"/>
    <w:basedOn w:val="Normalny"/>
    <w:link w:val="StopkaZnak"/>
    <w:uiPriority w:val="99"/>
    <w:unhideWhenUsed/>
    <w:rsid w:val="007E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395"/>
  </w:style>
  <w:style w:type="table" w:styleId="Tabela-Siatka">
    <w:name w:val="Table Grid"/>
    <w:basedOn w:val="Standardowy"/>
    <w:uiPriority w:val="39"/>
    <w:rsid w:val="00C3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75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9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395"/>
  </w:style>
  <w:style w:type="paragraph" w:styleId="Stopka">
    <w:name w:val="footer"/>
    <w:basedOn w:val="Normalny"/>
    <w:link w:val="StopkaZnak"/>
    <w:uiPriority w:val="99"/>
    <w:unhideWhenUsed/>
    <w:rsid w:val="007E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395"/>
  </w:style>
  <w:style w:type="table" w:styleId="Tabela-Siatka">
    <w:name w:val="Table Grid"/>
    <w:basedOn w:val="Standardowy"/>
    <w:uiPriority w:val="39"/>
    <w:rsid w:val="00C3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75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k.bie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do.gov.pl/pl/p/konta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Beata.Plewniok</cp:lastModifiedBy>
  <cp:revision>8</cp:revision>
  <cp:lastPrinted>2020-07-20T08:27:00Z</cp:lastPrinted>
  <dcterms:created xsi:type="dcterms:W3CDTF">2020-07-16T12:40:00Z</dcterms:created>
  <dcterms:modified xsi:type="dcterms:W3CDTF">2020-07-20T08:27:00Z</dcterms:modified>
</cp:coreProperties>
</file>